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16F3E">
      <w:pPr>
        <w:ind w:left="0" w:leftChars="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</w:t>
      </w:r>
    </w:p>
    <w:p w14:paraId="0FC398AE"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55AD0F78">
      <w:pPr>
        <w:tabs>
          <w:tab w:val="left" w:pos="1046"/>
        </w:tabs>
        <w:bidi w:val="0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b/>
          <w:bCs/>
          <w:sz w:val="32"/>
          <w:szCs w:val="32"/>
          <w:lang w:val="en-US" w:eastAsia="zh-CN"/>
        </w:rPr>
        <w:t>2025年蒙古语文翻译系列中级职称通过人员名单</w:t>
      </w:r>
    </w:p>
    <w:p w14:paraId="3FD8B6C1"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01D4DE0F">
      <w:pPr>
        <w:tabs>
          <w:tab w:val="left" w:pos="1084"/>
        </w:tabs>
        <w:bidi w:val="0"/>
        <w:jc w:val="left"/>
        <w:rPr>
          <w:rFonts w:hint="default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ab/>
      </w:r>
    </w:p>
    <w:tbl>
      <w:tblPr>
        <w:tblStyle w:val="3"/>
        <w:tblW w:w="87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286"/>
        <w:gridCol w:w="2483"/>
        <w:gridCol w:w="1273"/>
        <w:gridCol w:w="706"/>
        <w:gridCol w:w="1046"/>
        <w:gridCol w:w="1210"/>
      </w:tblGrid>
      <w:tr w14:paraId="28FC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00" w:type="dxa"/>
            <w:noWrap w:val="0"/>
            <w:vAlign w:val="center"/>
          </w:tcPr>
          <w:p w14:paraId="19F1194F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86" w:type="dxa"/>
            <w:noWrap w:val="0"/>
            <w:vAlign w:val="center"/>
          </w:tcPr>
          <w:p w14:paraId="725EAC8B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单位所属</w:t>
            </w:r>
          </w:p>
        </w:tc>
        <w:tc>
          <w:tcPr>
            <w:tcW w:w="2483" w:type="dxa"/>
            <w:noWrap w:val="0"/>
            <w:vAlign w:val="center"/>
          </w:tcPr>
          <w:p w14:paraId="16D99DBC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273" w:type="dxa"/>
            <w:noWrap w:val="0"/>
            <w:vAlign w:val="center"/>
          </w:tcPr>
          <w:p w14:paraId="1324E978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06" w:type="dxa"/>
            <w:noWrap w:val="0"/>
            <w:vAlign w:val="center"/>
          </w:tcPr>
          <w:p w14:paraId="7633FBA3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46" w:type="dxa"/>
            <w:noWrap w:val="0"/>
            <w:vAlign w:val="center"/>
          </w:tcPr>
          <w:p w14:paraId="364E6C16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现从事专业</w:t>
            </w:r>
          </w:p>
        </w:tc>
        <w:tc>
          <w:tcPr>
            <w:tcW w:w="1210" w:type="dxa"/>
            <w:noWrap w:val="0"/>
            <w:vAlign w:val="center"/>
          </w:tcPr>
          <w:p w14:paraId="276B9844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申报资格名称</w:t>
            </w:r>
          </w:p>
        </w:tc>
      </w:tr>
      <w:tr w14:paraId="39598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700" w:type="dxa"/>
            <w:noWrap w:val="0"/>
            <w:vAlign w:val="center"/>
          </w:tcPr>
          <w:p w14:paraId="444B459F">
            <w:pPr>
              <w:tabs>
                <w:tab w:val="left" w:pos="1084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86" w:type="dxa"/>
            <w:noWrap w:val="0"/>
            <w:vAlign w:val="center"/>
          </w:tcPr>
          <w:p w14:paraId="66B19E9A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市直</w:t>
            </w:r>
          </w:p>
        </w:tc>
        <w:tc>
          <w:tcPr>
            <w:tcW w:w="2483" w:type="dxa"/>
            <w:noWrap w:val="0"/>
            <w:vAlign w:val="center"/>
          </w:tcPr>
          <w:p w14:paraId="61A9217D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鄂尔多斯市人民政府文印中心</w:t>
            </w:r>
          </w:p>
        </w:tc>
        <w:tc>
          <w:tcPr>
            <w:tcW w:w="1273" w:type="dxa"/>
            <w:noWrap w:val="0"/>
            <w:vAlign w:val="center"/>
          </w:tcPr>
          <w:p w14:paraId="646C65FA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敖日其楞</w:t>
            </w:r>
          </w:p>
        </w:tc>
        <w:tc>
          <w:tcPr>
            <w:tcW w:w="706" w:type="dxa"/>
            <w:noWrap w:val="0"/>
            <w:vAlign w:val="center"/>
          </w:tcPr>
          <w:p w14:paraId="40A5F932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046" w:type="dxa"/>
            <w:noWrap w:val="0"/>
            <w:vAlign w:val="center"/>
          </w:tcPr>
          <w:p w14:paraId="448D3F9A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翻译</w:t>
            </w:r>
          </w:p>
        </w:tc>
        <w:tc>
          <w:tcPr>
            <w:tcW w:w="1210" w:type="dxa"/>
            <w:noWrap w:val="0"/>
            <w:vAlign w:val="center"/>
          </w:tcPr>
          <w:p w14:paraId="52495C29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二级翻译</w:t>
            </w:r>
          </w:p>
        </w:tc>
      </w:tr>
      <w:tr w14:paraId="3B4CB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700" w:type="dxa"/>
            <w:noWrap w:val="0"/>
            <w:vAlign w:val="center"/>
          </w:tcPr>
          <w:p w14:paraId="1CEC8135">
            <w:pPr>
              <w:tabs>
                <w:tab w:val="left" w:pos="1084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86" w:type="dxa"/>
            <w:noWrap w:val="0"/>
            <w:vAlign w:val="center"/>
          </w:tcPr>
          <w:p w14:paraId="1B0C87D8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市直</w:t>
            </w:r>
          </w:p>
        </w:tc>
        <w:tc>
          <w:tcPr>
            <w:tcW w:w="2483" w:type="dxa"/>
            <w:noWrap w:val="0"/>
            <w:vAlign w:val="center"/>
          </w:tcPr>
          <w:p w14:paraId="5729EDC5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鄂尔多斯市宗教团体服务中心</w:t>
            </w:r>
          </w:p>
        </w:tc>
        <w:tc>
          <w:tcPr>
            <w:tcW w:w="1273" w:type="dxa"/>
            <w:noWrap w:val="0"/>
            <w:vAlign w:val="center"/>
          </w:tcPr>
          <w:p w14:paraId="43379275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哈斯巴嘎那</w:t>
            </w:r>
          </w:p>
        </w:tc>
        <w:tc>
          <w:tcPr>
            <w:tcW w:w="706" w:type="dxa"/>
            <w:noWrap w:val="0"/>
            <w:vAlign w:val="center"/>
          </w:tcPr>
          <w:p w14:paraId="59F8668F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046" w:type="dxa"/>
            <w:noWrap w:val="0"/>
            <w:vAlign w:val="center"/>
          </w:tcPr>
          <w:p w14:paraId="310C6202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翻译</w:t>
            </w:r>
          </w:p>
        </w:tc>
        <w:tc>
          <w:tcPr>
            <w:tcW w:w="1210" w:type="dxa"/>
            <w:noWrap w:val="0"/>
            <w:vAlign w:val="center"/>
          </w:tcPr>
          <w:p w14:paraId="357C65AC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二级翻译</w:t>
            </w:r>
          </w:p>
        </w:tc>
      </w:tr>
      <w:tr w14:paraId="2994A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700" w:type="dxa"/>
            <w:noWrap w:val="0"/>
            <w:vAlign w:val="center"/>
          </w:tcPr>
          <w:p w14:paraId="77AD074E">
            <w:pPr>
              <w:tabs>
                <w:tab w:val="left" w:pos="1084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86" w:type="dxa"/>
            <w:noWrap w:val="0"/>
            <w:vAlign w:val="center"/>
          </w:tcPr>
          <w:p w14:paraId="595C3992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市直</w:t>
            </w:r>
          </w:p>
        </w:tc>
        <w:tc>
          <w:tcPr>
            <w:tcW w:w="2483" w:type="dxa"/>
            <w:noWrap w:val="0"/>
            <w:vAlign w:val="center"/>
          </w:tcPr>
          <w:p w14:paraId="449AE7A0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鄂尔多斯市翻译中心</w:t>
            </w:r>
          </w:p>
        </w:tc>
        <w:tc>
          <w:tcPr>
            <w:tcW w:w="1273" w:type="dxa"/>
            <w:noWrap w:val="0"/>
            <w:vAlign w:val="center"/>
          </w:tcPr>
          <w:p w14:paraId="380DB028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诺敏娜</w:t>
            </w:r>
          </w:p>
        </w:tc>
        <w:tc>
          <w:tcPr>
            <w:tcW w:w="706" w:type="dxa"/>
            <w:noWrap w:val="0"/>
            <w:vAlign w:val="center"/>
          </w:tcPr>
          <w:p w14:paraId="491F7988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046" w:type="dxa"/>
            <w:noWrap w:val="0"/>
            <w:vAlign w:val="center"/>
          </w:tcPr>
          <w:p w14:paraId="6A8A4A25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翻译</w:t>
            </w:r>
          </w:p>
        </w:tc>
        <w:tc>
          <w:tcPr>
            <w:tcW w:w="1210" w:type="dxa"/>
            <w:noWrap w:val="0"/>
            <w:vAlign w:val="center"/>
          </w:tcPr>
          <w:p w14:paraId="0759E415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二级翻译</w:t>
            </w:r>
          </w:p>
        </w:tc>
      </w:tr>
      <w:tr w14:paraId="38028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700" w:type="dxa"/>
            <w:noWrap w:val="0"/>
            <w:vAlign w:val="center"/>
          </w:tcPr>
          <w:p w14:paraId="08C4B7A3">
            <w:pPr>
              <w:tabs>
                <w:tab w:val="left" w:pos="1084"/>
              </w:tabs>
              <w:bidi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86" w:type="dxa"/>
            <w:noWrap w:val="0"/>
            <w:vAlign w:val="center"/>
          </w:tcPr>
          <w:p w14:paraId="3441C7E5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市直</w:t>
            </w:r>
          </w:p>
        </w:tc>
        <w:tc>
          <w:tcPr>
            <w:tcW w:w="2483" w:type="dxa"/>
            <w:noWrap w:val="0"/>
            <w:vAlign w:val="center"/>
          </w:tcPr>
          <w:p w14:paraId="7D1FBB7C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鄂尔多斯市翻译中心</w:t>
            </w:r>
          </w:p>
        </w:tc>
        <w:tc>
          <w:tcPr>
            <w:tcW w:w="1273" w:type="dxa"/>
            <w:noWrap w:val="0"/>
            <w:vAlign w:val="center"/>
          </w:tcPr>
          <w:p w14:paraId="1CEA6B85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毕力格巴特尔</w:t>
            </w:r>
          </w:p>
        </w:tc>
        <w:tc>
          <w:tcPr>
            <w:tcW w:w="706" w:type="dxa"/>
            <w:noWrap w:val="0"/>
            <w:vAlign w:val="center"/>
          </w:tcPr>
          <w:p w14:paraId="7B31A9DC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046" w:type="dxa"/>
            <w:noWrap w:val="0"/>
            <w:vAlign w:val="center"/>
          </w:tcPr>
          <w:p w14:paraId="75661B4F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翻译</w:t>
            </w:r>
          </w:p>
        </w:tc>
        <w:tc>
          <w:tcPr>
            <w:tcW w:w="1210" w:type="dxa"/>
            <w:noWrap w:val="0"/>
            <w:vAlign w:val="center"/>
          </w:tcPr>
          <w:p w14:paraId="35DBD042">
            <w:pPr>
              <w:tabs>
                <w:tab w:val="left" w:pos="1084"/>
              </w:tabs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二级翻译</w:t>
            </w:r>
          </w:p>
        </w:tc>
      </w:tr>
    </w:tbl>
    <w:p w14:paraId="0DDBB5C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60E99"/>
    <w:rsid w:val="19D6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2025-09-24T01:44:00Z</dcterms:created>
  <dc:creator>WPS_1620267379</dc:creator>
  <cp:lastModifiedBy>WPS_1620267379</cp:lastModifiedBy>
  <dcterms:modified xsi:type="dcterms:W3CDTF">2025-09-24T01:44:27Z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13B0B885B3EA4B529211E2C3F513C781_11</vt:lpwstr>
  </property>
  <property fmtid="{D5CDD505-2E9C-101B-9397-08002B2CF9AE}" pid="4" name="KSOTemplateDocerSaveRecord">
    <vt:lpwstr>eyJoZGlkIjoiYjk2MjEzMzNhNTU1OTMyMzJlY2U1ODc2YTc5Y2U4YWYiLCJ1c2VySWQiOiIxMjA4MzE1MjAyIn0=</vt:lpwstr>
  </property>
</Properties>
</file>